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34804" w14:textId="35B12BFD" w:rsidR="00764C8B" w:rsidRPr="00764C8B" w:rsidRDefault="00764C8B" w:rsidP="00764C8B">
      <w:r w:rsidRPr="00764C8B">
        <w:rPr>
          <w:rFonts w:ascii="Arial" w:hAnsi="Arial"/>
          <w:color w:val="222222"/>
          <w:shd w:val="clear" w:color="auto" w:fill="FFFFFF"/>
        </w:rPr>
        <w:t xml:space="preserve">The federal government </w:t>
      </w:r>
      <w:r w:rsidR="001135A1">
        <w:rPr>
          <w:rFonts w:ascii="Arial" w:hAnsi="Arial"/>
          <w:color w:val="222222"/>
          <w:shd w:val="clear" w:color="auto" w:fill="FFFFFF"/>
        </w:rPr>
        <w:t xml:space="preserve">has </w:t>
      </w:r>
      <w:r w:rsidRPr="00764C8B">
        <w:rPr>
          <w:rFonts w:ascii="Arial" w:hAnsi="Arial"/>
          <w:color w:val="222222"/>
          <w:shd w:val="clear" w:color="auto" w:fill="FFFFFF"/>
        </w:rPr>
        <w:t>agreements with </w:t>
      </w:r>
      <w:hyperlink r:id="rId4" w:tgtFrame="_blank" w:history="1">
        <w:r w:rsidRPr="00764C8B">
          <w:rPr>
            <w:rFonts w:ascii="Arial" w:hAnsi="Arial"/>
            <w:color w:val="0550C8"/>
            <w:u w:val="single"/>
          </w:rPr>
          <w:t>Moderna</w:t>
        </w:r>
        <w:r w:rsidRPr="00764C8B">
          <w:rPr>
            <w:rFonts w:ascii="Arial" w:hAnsi="Arial"/>
            <w:color w:val="0550C8"/>
          </w:rPr>
          <w:t> </w:t>
        </w:r>
      </w:hyperlink>
      <w:r w:rsidRPr="00764C8B">
        <w:rPr>
          <w:rFonts w:ascii="Arial" w:hAnsi="Arial"/>
          <w:color w:val="222222"/>
          <w:shd w:val="clear" w:color="auto" w:fill="FFFFFF"/>
        </w:rPr>
        <w:t>and</w:t>
      </w:r>
      <w:hyperlink r:id="rId5" w:tgtFrame="_blank" w:history="1">
        <w:r w:rsidRPr="00764C8B">
          <w:rPr>
            <w:rFonts w:ascii="Arial" w:hAnsi="Arial"/>
            <w:color w:val="0550C8"/>
          </w:rPr>
          <w:t> </w:t>
        </w:r>
        <w:r w:rsidRPr="00764C8B">
          <w:rPr>
            <w:rFonts w:ascii="Arial" w:hAnsi="Arial"/>
            <w:color w:val="0550C8"/>
            <w:u w:val="single"/>
          </w:rPr>
          <w:t>Pfizer/BioNTech</w:t>
        </w:r>
      </w:hyperlink>
      <w:r w:rsidRPr="00764C8B">
        <w:rPr>
          <w:rFonts w:ascii="Arial" w:hAnsi="Arial"/>
          <w:color w:val="222222"/>
          <w:shd w:val="clear" w:color="auto" w:fill="FFFFFF"/>
        </w:rPr>
        <w:t> on Aug. 5; with </w:t>
      </w:r>
      <w:hyperlink r:id="rId6" w:history="1">
        <w:r w:rsidRPr="00764C8B">
          <w:rPr>
            <w:rFonts w:ascii="Arial" w:hAnsi="Arial"/>
            <w:color w:val="0550C8"/>
            <w:u w:val="single"/>
          </w:rPr>
          <w:t>Novavax</w:t>
        </w:r>
        <w:r w:rsidRPr="00764C8B">
          <w:rPr>
            <w:rFonts w:ascii="Arial" w:hAnsi="Arial"/>
            <w:color w:val="0550C8"/>
          </w:rPr>
          <w:t> </w:t>
        </w:r>
      </w:hyperlink>
      <w:r w:rsidRPr="00764C8B">
        <w:rPr>
          <w:rFonts w:ascii="Arial" w:hAnsi="Arial"/>
          <w:color w:val="222222"/>
          <w:shd w:val="clear" w:color="auto" w:fill="FFFFFF"/>
        </w:rPr>
        <w:t>and</w:t>
      </w:r>
      <w:hyperlink r:id="rId7" w:history="1">
        <w:r w:rsidRPr="00764C8B">
          <w:rPr>
            <w:rFonts w:ascii="Arial" w:hAnsi="Arial"/>
            <w:color w:val="0550C8"/>
          </w:rPr>
          <w:t> </w:t>
        </w:r>
        <w:r w:rsidRPr="00764C8B">
          <w:rPr>
            <w:rFonts w:ascii="Arial" w:hAnsi="Arial"/>
            <w:color w:val="0550C8"/>
            <w:u w:val="single"/>
          </w:rPr>
          <w:t>Janssen</w:t>
        </w:r>
      </w:hyperlink>
      <w:r w:rsidRPr="00764C8B">
        <w:rPr>
          <w:rFonts w:ascii="Arial" w:hAnsi="Arial"/>
          <w:color w:val="222222"/>
          <w:shd w:val="clear" w:color="auto" w:fill="FFFFFF"/>
        </w:rPr>
        <w:t>, a subsidiary of Johnson &amp; Johnson, on Aug. 31; with </w:t>
      </w:r>
      <w:hyperlink r:id="rId8" w:history="1">
        <w:r w:rsidRPr="00764C8B">
          <w:rPr>
            <w:rFonts w:ascii="Arial" w:hAnsi="Arial"/>
            <w:color w:val="0550C8"/>
            <w:u w:val="single"/>
          </w:rPr>
          <w:t>Sanofi/GSK</w:t>
        </w:r>
      </w:hyperlink>
      <w:r w:rsidRPr="00764C8B">
        <w:rPr>
          <w:rFonts w:ascii="Arial" w:hAnsi="Arial"/>
          <w:color w:val="222222"/>
          <w:shd w:val="clear" w:color="auto" w:fill="FFFFFF"/>
        </w:rPr>
        <w:t> on Sept. 22; with </w:t>
      </w:r>
      <w:hyperlink r:id="rId9" w:history="1">
        <w:r w:rsidRPr="00764C8B">
          <w:rPr>
            <w:rFonts w:ascii="Arial" w:hAnsi="Arial"/>
            <w:color w:val="0550C8"/>
            <w:u w:val="single"/>
          </w:rPr>
          <w:t>AstraZeneca</w:t>
        </w:r>
      </w:hyperlink>
      <w:r w:rsidRPr="00764C8B">
        <w:rPr>
          <w:rFonts w:ascii="Arial" w:hAnsi="Arial"/>
          <w:color w:val="222222"/>
          <w:shd w:val="clear" w:color="auto" w:fill="FFFFFF"/>
        </w:rPr>
        <w:t>, which is manufacturing a vaccine developed at the University of Oxford, on Sept. 25; and with </w:t>
      </w:r>
      <w:hyperlink r:id="rId10" w:history="1">
        <w:r w:rsidRPr="00764C8B">
          <w:rPr>
            <w:rFonts w:ascii="Arial" w:hAnsi="Arial"/>
            <w:color w:val="0550C8"/>
            <w:u w:val="single"/>
          </w:rPr>
          <w:t>Medicago</w:t>
        </w:r>
      </w:hyperlink>
      <w:r w:rsidRPr="00764C8B">
        <w:rPr>
          <w:rFonts w:ascii="Arial" w:hAnsi="Arial"/>
          <w:color w:val="222222"/>
          <w:shd w:val="clear" w:color="auto" w:fill="FFFFFF"/>
        </w:rPr>
        <w:t> on Oct. 23.</w:t>
      </w:r>
    </w:p>
    <w:p w14:paraId="31BE97DB" w14:textId="77D46AAC" w:rsidR="00764C8B" w:rsidRDefault="00764C8B"/>
    <w:p w14:paraId="2B0D3894" w14:textId="3540556A" w:rsidR="00764C8B" w:rsidRDefault="00764C8B"/>
    <w:tbl>
      <w:tblPr>
        <w:tblStyle w:val="TableGrid"/>
        <w:tblW w:w="13593" w:type="dxa"/>
        <w:tblLook w:val="04A0" w:firstRow="1" w:lastRow="0" w:firstColumn="1" w:lastColumn="0" w:noHBand="0" w:noVBand="1"/>
      </w:tblPr>
      <w:tblGrid>
        <w:gridCol w:w="1555"/>
        <w:gridCol w:w="1419"/>
        <w:gridCol w:w="1403"/>
        <w:gridCol w:w="2801"/>
        <w:gridCol w:w="3005"/>
        <w:gridCol w:w="3410"/>
      </w:tblGrid>
      <w:tr w:rsidR="00EA25B5" w14:paraId="0B7431E0" w14:textId="77777777" w:rsidTr="008E0A86">
        <w:trPr>
          <w:trHeight w:val="246"/>
        </w:trPr>
        <w:tc>
          <w:tcPr>
            <w:tcW w:w="1555" w:type="dxa"/>
          </w:tcPr>
          <w:p w14:paraId="13A1B480" w14:textId="4FF18E9B" w:rsidR="00764C8B" w:rsidRPr="00754497" w:rsidRDefault="00764C8B">
            <w:pPr>
              <w:rPr>
                <w:rFonts w:ascii="Calibri" w:hAnsi="Calibri" w:cs="Calibri"/>
                <w:sz w:val="22"/>
                <w:szCs w:val="22"/>
              </w:rPr>
            </w:pPr>
            <w:r w:rsidRPr="00754497">
              <w:rPr>
                <w:rFonts w:ascii="Calibri" w:hAnsi="Calibri" w:cs="Calibri"/>
                <w:sz w:val="22"/>
                <w:szCs w:val="22"/>
              </w:rPr>
              <w:t>COMPANY</w:t>
            </w:r>
          </w:p>
        </w:tc>
        <w:tc>
          <w:tcPr>
            <w:tcW w:w="1419" w:type="dxa"/>
          </w:tcPr>
          <w:p w14:paraId="3D9658DC" w14:textId="0950A70A" w:rsidR="00764C8B" w:rsidRPr="00754497" w:rsidRDefault="00764C8B">
            <w:pPr>
              <w:rPr>
                <w:rFonts w:ascii="Calibri" w:hAnsi="Calibri" w:cs="Calibri"/>
                <w:sz w:val="22"/>
                <w:szCs w:val="22"/>
              </w:rPr>
            </w:pPr>
            <w:r w:rsidRPr="00754497">
              <w:rPr>
                <w:rFonts w:ascii="Calibri" w:hAnsi="Calibri" w:cs="Calibri"/>
                <w:sz w:val="22"/>
                <w:szCs w:val="22"/>
              </w:rPr>
              <w:t>VACCINE</w:t>
            </w:r>
          </w:p>
        </w:tc>
        <w:tc>
          <w:tcPr>
            <w:tcW w:w="1403" w:type="dxa"/>
          </w:tcPr>
          <w:p w14:paraId="4BDBB8E7" w14:textId="1784768A" w:rsidR="00764C8B" w:rsidRPr="00754497" w:rsidRDefault="00764C8B">
            <w:pPr>
              <w:rPr>
                <w:rFonts w:ascii="Calibri" w:hAnsi="Calibri" w:cs="Calibri"/>
                <w:sz w:val="22"/>
                <w:szCs w:val="22"/>
              </w:rPr>
            </w:pPr>
            <w:r w:rsidRPr="00754497">
              <w:rPr>
                <w:rFonts w:ascii="Calibri" w:hAnsi="Calibri" w:cs="Calibri"/>
                <w:sz w:val="22"/>
                <w:szCs w:val="22"/>
              </w:rPr>
              <w:t>TYPE</w:t>
            </w:r>
          </w:p>
        </w:tc>
        <w:tc>
          <w:tcPr>
            <w:tcW w:w="2801" w:type="dxa"/>
          </w:tcPr>
          <w:p w14:paraId="47514C9C" w14:textId="168EC9FD" w:rsidR="00764C8B" w:rsidRPr="00754497" w:rsidRDefault="00764C8B">
            <w:pPr>
              <w:rPr>
                <w:rFonts w:ascii="Calibri" w:hAnsi="Calibri" w:cs="Calibri"/>
                <w:sz w:val="22"/>
                <w:szCs w:val="22"/>
              </w:rPr>
            </w:pPr>
            <w:r w:rsidRPr="00754497">
              <w:rPr>
                <w:rFonts w:ascii="Calibri" w:hAnsi="Calibri" w:cs="Calibri"/>
                <w:sz w:val="22"/>
                <w:szCs w:val="22"/>
              </w:rPr>
              <w:t>A</w:t>
            </w:r>
            <w:r w:rsidR="001135A1" w:rsidRPr="00754497">
              <w:rPr>
                <w:rFonts w:ascii="Calibri" w:hAnsi="Calibri" w:cs="Calibri"/>
                <w:sz w:val="22"/>
                <w:szCs w:val="22"/>
              </w:rPr>
              <w:t>VANTAGES</w:t>
            </w:r>
          </w:p>
        </w:tc>
        <w:tc>
          <w:tcPr>
            <w:tcW w:w="3005" w:type="dxa"/>
          </w:tcPr>
          <w:p w14:paraId="14F4DC95" w14:textId="23E0C862" w:rsidR="00764C8B" w:rsidRPr="00754497" w:rsidRDefault="00764C8B">
            <w:pPr>
              <w:rPr>
                <w:rFonts w:ascii="Calibri" w:hAnsi="Calibri" w:cs="Calibri"/>
                <w:sz w:val="22"/>
                <w:szCs w:val="22"/>
              </w:rPr>
            </w:pPr>
            <w:r w:rsidRPr="00754497">
              <w:rPr>
                <w:rFonts w:ascii="Calibri" w:hAnsi="Calibri" w:cs="Calibri"/>
                <w:sz w:val="22"/>
                <w:szCs w:val="22"/>
              </w:rPr>
              <w:t>D</w:t>
            </w:r>
            <w:r w:rsidR="001135A1" w:rsidRPr="00754497">
              <w:rPr>
                <w:rFonts w:ascii="Calibri" w:hAnsi="Calibri" w:cs="Calibri"/>
                <w:sz w:val="22"/>
                <w:szCs w:val="22"/>
              </w:rPr>
              <w:t>ISADVANTAGES</w:t>
            </w:r>
          </w:p>
        </w:tc>
        <w:tc>
          <w:tcPr>
            <w:tcW w:w="3410" w:type="dxa"/>
          </w:tcPr>
          <w:p w14:paraId="10BF06CA" w14:textId="12F59E71" w:rsidR="00764C8B" w:rsidRPr="00754497" w:rsidRDefault="001135A1">
            <w:pPr>
              <w:rPr>
                <w:rFonts w:ascii="Calibri" w:hAnsi="Calibri" w:cs="Calibri"/>
                <w:sz w:val="22"/>
                <w:szCs w:val="22"/>
              </w:rPr>
            </w:pPr>
            <w:r w:rsidRPr="00754497">
              <w:rPr>
                <w:rFonts w:ascii="Calibri" w:hAnsi="Calibri" w:cs="Calibri"/>
                <w:sz w:val="22"/>
                <w:szCs w:val="22"/>
              </w:rPr>
              <w:t>CLINICAL</w:t>
            </w:r>
          </w:p>
        </w:tc>
      </w:tr>
      <w:tr w:rsidR="00EA25B5" w14:paraId="66786D04" w14:textId="77777777" w:rsidTr="008E0A86">
        <w:trPr>
          <w:trHeight w:val="1008"/>
        </w:trPr>
        <w:tc>
          <w:tcPr>
            <w:tcW w:w="1555" w:type="dxa"/>
          </w:tcPr>
          <w:p w14:paraId="03AA2496" w14:textId="1E747855" w:rsidR="00764C8B" w:rsidRPr="00754497" w:rsidRDefault="00764C8B">
            <w:pPr>
              <w:rPr>
                <w:rFonts w:ascii="Calibri" w:hAnsi="Calibri" w:cs="Calibri"/>
                <w:sz w:val="22"/>
                <w:szCs w:val="22"/>
              </w:rPr>
            </w:pPr>
            <w:r w:rsidRPr="00754497">
              <w:rPr>
                <w:rFonts w:ascii="Calibri" w:hAnsi="Calibri" w:cs="Calibri"/>
                <w:sz w:val="22"/>
                <w:szCs w:val="22"/>
              </w:rPr>
              <w:t>Novanax</w:t>
            </w:r>
            <w:r w:rsidR="00EA25B5" w:rsidRPr="00754497">
              <w:rPr>
                <w:rFonts w:ascii="Calibri" w:hAnsi="Calibri" w:cs="Calibri"/>
                <w:sz w:val="22"/>
                <w:szCs w:val="22"/>
              </w:rPr>
              <w:t xml:space="preserve"> / Emergent</w:t>
            </w:r>
          </w:p>
        </w:tc>
        <w:tc>
          <w:tcPr>
            <w:tcW w:w="1419" w:type="dxa"/>
          </w:tcPr>
          <w:p w14:paraId="314A4989" w14:textId="091E1738" w:rsidR="00764C8B" w:rsidRPr="00754497" w:rsidRDefault="00764C8B">
            <w:pPr>
              <w:rPr>
                <w:rFonts w:ascii="Calibri" w:hAnsi="Calibri" w:cs="Calibri"/>
                <w:sz w:val="22"/>
                <w:szCs w:val="22"/>
              </w:rPr>
            </w:pPr>
            <w:r w:rsidRPr="00754497">
              <w:rPr>
                <w:rFonts w:ascii="Calibri" w:hAnsi="Calibri" w:cs="Calibri"/>
                <w:sz w:val="22"/>
                <w:szCs w:val="22"/>
              </w:rPr>
              <w:t>NVX-CoV2373</w:t>
            </w:r>
          </w:p>
        </w:tc>
        <w:tc>
          <w:tcPr>
            <w:tcW w:w="1403" w:type="dxa"/>
          </w:tcPr>
          <w:p w14:paraId="09F3EBB5" w14:textId="46FE86BD" w:rsidR="00764C8B" w:rsidRPr="00754497" w:rsidRDefault="00764C8B">
            <w:pPr>
              <w:rPr>
                <w:rFonts w:ascii="Calibri" w:hAnsi="Calibri" w:cs="Calibri"/>
                <w:sz w:val="22"/>
                <w:szCs w:val="22"/>
              </w:rPr>
            </w:pPr>
            <w:r w:rsidRPr="00754497">
              <w:rPr>
                <w:rFonts w:ascii="Calibri" w:hAnsi="Calibri" w:cs="Calibri"/>
                <w:sz w:val="22"/>
                <w:szCs w:val="22"/>
              </w:rPr>
              <w:t>Sub-unit</w:t>
            </w:r>
          </w:p>
        </w:tc>
        <w:tc>
          <w:tcPr>
            <w:tcW w:w="2801" w:type="dxa"/>
          </w:tcPr>
          <w:p w14:paraId="0F1029C2" w14:textId="77777777" w:rsidR="00764C8B" w:rsidRPr="00754497" w:rsidRDefault="00764C8B">
            <w:pPr>
              <w:rPr>
                <w:rFonts w:ascii="Calibri" w:hAnsi="Calibri" w:cs="Calibri"/>
                <w:sz w:val="22"/>
                <w:szCs w:val="22"/>
              </w:rPr>
            </w:pPr>
            <w:r w:rsidRPr="00754497">
              <w:rPr>
                <w:rFonts w:ascii="Calibri" w:hAnsi="Calibri" w:cs="Calibri"/>
                <w:sz w:val="22"/>
                <w:szCs w:val="22"/>
              </w:rPr>
              <w:t>No live components</w:t>
            </w:r>
          </w:p>
          <w:p w14:paraId="1016055C" w14:textId="77777777" w:rsidR="00764C8B" w:rsidRPr="00754497" w:rsidRDefault="00764C8B">
            <w:pPr>
              <w:rPr>
                <w:rFonts w:ascii="Calibri" w:hAnsi="Calibri" w:cs="Calibri"/>
                <w:sz w:val="22"/>
                <w:szCs w:val="22"/>
              </w:rPr>
            </w:pPr>
            <w:r w:rsidRPr="00754497">
              <w:rPr>
                <w:rFonts w:ascii="Calibri" w:hAnsi="Calibri" w:cs="Calibri"/>
                <w:sz w:val="22"/>
                <w:szCs w:val="22"/>
              </w:rPr>
              <w:t>Few side effects</w:t>
            </w:r>
          </w:p>
          <w:p w14:paraId="6DA6378C" w14:textId="085CB3F4" w:rsidR="00EA25B5" w:rsidRPr="00754497" w:rsidRDefault="00EA25B5">
            <w:pPr>
              <w:rPr>
                <w:rFonts w:ascii="Calibri" w:hAnsi="Calibri" w:cs="Calibri"/>
                <w:sz w:val="22"/>
                <w:szCs w:val="22"/>
              </w:rPr>
            </w:pPr>
            <w:r w:rsidRPr="00754497">
              <w:rPr>
                <w:rFonts w:ascii="Calibri" w:hAnsi="Calibri" w:cs="Calibri"/>
                <w:sz w:val="22"/>
                <w:szCs w:val="22"/>
              </w:rPr>
              <w:t>Matrix-M adjuvant</w:t>
            </w:r>
          </w:p>
        </w:tc>
        <w:tc>
          <w:tcPr>
            <w:tcW w:w="3005" w:type="dxa"/>
          </w:tcPr>
          <w:p w14:paraId="1CADE9ED" w14:textId="1E5F28AE" w:rsidR="00764C8B" w:rsidRPr="00754497" w:rsidRDefault="00764C8B">
            <w:pPr>
              <w:rPr>
                <w:rFonts w:ascii="Calibri" w:hAnsi="Calibri" w:cs="Calibri"/>
                <w:sz w:val="22"/>
                <w:szCs w:val="22"/>
              </w:rPr>
            </w:pPr>
            <w:r w:rsidRPr="00754497">
              <w:rPr>
                <w:rFonts w:ascii="Calibri" w:hAnsi="Calibri" w:cs="Calibri"/>
                <w:sz w:val="22"/>
                <w:szCs w:val="22"/>
              </w:rPr>
              <w:t xml:space="preserve">Memory for future response is </w:t>
            </w:r>
            <w:r w:rsidR="00EA25B5" w:rsidRPr="00754497">
              <w:rPr>
                <w:rFonts w:ascii="Calibri" w:hAnsi="Calibri" w:cs="Calibri"/>
                <w:sz w:val="22"/>
                <w:szCs w:val="22"/>
              </w:rPr>
              <w:t>uncertain</w:t>
            </w:r>
          </w:p>
        </w:tc>
        <w:tc>
          <w:tcPr>
            <w:tcW w:w="3410" w:type="dxa"/>
          </w:tcPr>
          <w:p w14:paraId="00600C71" w14:textId="77777777" w:rsidR="00764C8B" w:rsidRPr="00754497" w:rsidRDefault="008E0A86">
            <w:pPr>
              <w:rPr>
                <w:rFonts w:ascii="Calibri" w:hAnsi="Calibri" w:cs="Calibri"/>
                <w:sz w:val="22"/>
                <w:szCs w:val="22"/>
              </w:rPr>
            </w:pPr>
            <w:r w:rsidRPr="00754497">
              <w:rPr>
                <w:rFonts w:ascii="Calibri" w:hAnsi="Calibri" w:cs="Calibri"/>
                <w:sz w:val="22"/>
                <w:szCs w:val="22"/>
              </w:rPr>
              <w:t>Phase 3 since September</w:t>
            </w:r>
          </w:p>
          <w:p w14:paraId="7463CC81" w14:textId="77777777" w:rsidR="008E0A86" w:rsidRPr="00754497" w:rsidRDefault="008E0A86">
            <w:pPr>
              <w:rPr>
                <w:rFonts w:ascii="Calibri" w:hAnsi="Calibri" w:cs="Calibri"/>
                <w:sz w:val="22"/>
                <w:szCs w:val="22"/>
              </w:rPr>
            </w:pPr>
            <w:r w:rsidRPr="00754497">
              <w:rPr>
                <w:rFonts w:ascii="Calibri" w:hAnsi="Calibri" w:cs="Calibri"/>
                <w:sz w:val="22"/>
                <w:szCs w:val="22"/>
              </w:rPr>
              <w:t>nAB same or higher than convalescent sera</w:t>
            </w:r>
          </w:p>
          <w:p w14:paraId="56F3EA82" w14:textId="5193234C" w:rsidR="00CD7043" w:rsidRPr="00754497" w:rsidRDefault="00CD7043">
            <w:pPr>
              <w:rPr>
                <w:rFonts w:ascii="Calibri" w:hAnsi="Calibri" w:cs="Calibri"/>
                <w:sz w:val="22"/>
                <w:szCs w:val="22"/>
              </w:rPr>
            </w:pPr>
            <w:r w:rsidRPr="00754497">
              <w:rPr>
                <w:rFonts w:ascii="Calibri" w:hAnsi="Calibri" w:cs="Calibri"/>
                <w:sz w:val="22"/>
                <w:szCs w:val="22"/>
              </w:rPr>
              <w:t>S.E. : Headaches and fatigue</w:t>
            </w:r>
          </w:p>
        </w:tc>
      </w:tr>
      <w:tr w:rsidR="00EA25B5" w14:paraId="0F1E7B6C" w14:textId="77777777" w:rsidTr="008E0A86">
        <w:trPr>
          <w:trHeight w:val="1008"/>
        </w:trPr>
        <w:tc>
          <w:tcPr>
            <w:tcW w:w="1555" w:type="dxa"/>
          </w:tcPr>
          <w:p w14:paraId="34FB32F5" w14:textId="39E5C688" w:rsidR="00764C8B" w:rsidRPr="00754497" w:rsidRDefault="00764C8B" w:rsidP="00764C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4497">
              <w:rPr>
                <w:rFonts w:ascii="Calibri" w:hAnsi="Calibri" w:cs="Calibri"/>
                <w:sz w:val="22"/>
                <w:szCs w:val="22"/>
              </w:rPr>
              <w:t>Moderna</w:t>
            </w:r>
            <w:r w:rsidR="00EA25B5" w:rsidRPr="00754497">
              <w:rPr>
                <w:rFonts w:ascii="Calibri" w:hAnsi="Calibri" w:cs="Calibri"/>
                <w:sz w:val="22"/>
                <w:szCs w:val="22"/>
              </w:rPr>
              <w:t xml:space="preserve"> Tx</w:t>
            </w:r>
          </w:p>
        </w:tc>
        <w:tc>
          <w:tcPr>
            <w:tcW w:w="1419" w:type="dxa"/>
          </w:tcPr>
          <w:p w14:paraId="23DEA830" w14:textId="2B75D79C" w:rsidR="00764C8B" w:rsidRPr="00754497" w:rsidRDefault="00764C8B">
            <w:pPr>
              <w:rPr>
                <w:rFonts w:ascii="Calibri" w:hAnsi="Calibri" w:cs="Calibri"/>
                <w:sz w:val="22"/>
                <w:szCs w:val="22"/>
              </w:rPr>
            </w:pPr>
            <w:r w:rsidRPr="00754497">
              <w:rPr>
                <w:rFonts w:ascii="Calibri" w:hAnsi="Calibri" w:cs="Calibri"/>
                <w:sz w:val="22"/>
                <w:szCs w:val="22"/>
              </w:rPr>
              <w:t>mRNA-1273</w:t>
            </w:r>
          </w:p>
        </w:tc>
        <w:tc>
          <w:tcPr>
            <w:tcW w:w="1403" w:type="dxa"/>
          </w:tcPr>
          <w:p w14:paraId="2FE70258" w14:textId="239503C6" w:rsidR="00764C8B" w:rsidRPr="00754497" w:rsidRDefault="00764C8B">
            <w:pPr>
              <w:rPr>
                <w:rFonts w:ascii="Calibri" w:hAnsi="Calibri" w:cs="Calibri"/>
                <w:sz w:val="22"/>
                <w:szCs w:val="22"/>
              </w:rPr>
            </w:pPr>
            <w:r w:rsidRPr="00754497">
              <w:rPr>
                <w:rFonts w:ascii="Calibri" w:hAnsi="Calibri" w:cs="Calibri"/>
                <w:sz w:val="22"/>
                <w:szCs w:val="22"/>
              </w:rPr>
              <w:t>RNA vaccine</w:t>
            </w:r>
          </w:p>
        </w:tc>
        <w:tc>
          <w:tcPr>
            <w:tcW w:w="2801" w:type="dxa"/>
          </w:tcPr>
          <w:p w14:paraId="4C51B9B1" w14:textId="32743C09" w:rsidR="00764C8B" w:rsidRPr="00754497" w:rsidRDefault="00764C8B">
            <w:pPr>
              <w:rPr>
                <w:rFonts w:ascii="Calibri" w:hAnsi="Calibri" w:cs="Calibri"/>
                <w:sz w:val="22"/>
                <w:szCs w:val="22"/>
              </w:rPr>
            </w:pPr>
            <w:r w:rsidRPr="00754497">
              <w:rPr>
                <w:rFonts w:ascii="Calibri" w:hAnsi="Calibri" w:cs="Calibri"/>
                <w:sz w:val="22"/>
                <w:szCs w:val="22"/>
              </w:rPr>
              <w:t>Translates in cytosol : cannot integrate in host genome</w:t>
            </w:r>
          </w:p>
        </w:tc>
        <w:tc>
          <w:tcPr>
            <w:tcW w:w="3005" w:type="dxa"/>
          </w:tcPr>
          <w:p w14:paraId="5BE7801B" w14:textId="4FC0500F" w:rsidR="00764C8B" w:rsidRPr="00754497" w:rsidRDefault="00764C8B">
            <w:pPr>
              <w:rPr>
                <w:rFonts w:ascii="Calibri" w:hAnsi="Calibri" w:cs="Calibri"/>
                <w:sz w:val="22"/>
                <w:szCs w:val="22"/>
              </w:rPr>
            </w:pPr>
            <w:r w:rsidRPr="00754497">
              <w:rPr>
                <w:rFonts w:ascii="Calibri" w:hAnsi="Calibri" w:cs="Calibri"/>
                <w:sz w:val="22"/>
                <w:szCs w:val="22"/>
              </w:rPr>
              <w:t>Instability</w:t>
            </w:r>
          </w:p>
          <w:p w14:paraId="1FCC3CEC" w14:textId="6B1C8E93" w:rsidR="00764C8B" w:rsidRPr="00754497" w:rsidRDefault="00764C8B">
            <w:pPr>
              <w:rPr>
                <w:rFonts w:ascii="Calibri" w:hAnsi="Calibri" w:cs="Calibri"/>
                <w:sz w:val="22"/>
                <w:szCs w:val="22"/>
              </w:rPr>
            </w:pPr>
            <w:r w:rsidRPr="00754497">
              <w:rPr>
                <w:rFonts w:ascii="Calibri" w:hAnsi="Calibri" w:cs="Calibri"/>
                <w:sz w:val="22"/>
                <w:szCs w:val="22"/>
              </w:rPr>
              <w:t>Safety issues (reactogenicity)</w:t>
            </w:r>
          </w:p>
          <w:p w14:paraId="764D9F54" w14:textId="2AF84424" w:rsidR="00764C8B" w:rsidRPr="00754497" w:rsidRDefault="00764C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10" w:type="dxa"/>
          </w:tcPr>
          <w:p w14:paraId="55521D38" w14:textId="00DED3D4" w:rsidR="00CD7043" w:rsidRPr="00754497" w:rsidRDefault="00CD7043">
            <w:pPr>
              <w:rPr>
                <w:rFonts w:ascii="Calibri" w:hAnsi="Calibri" w:cs="Calibri"/>
                <w:sz w:val="22"/>
                <w:szCs w:val="22"/>
              </w:rPr>
            </w:pPr>
            <w:r w:rsidRPr="00754497">
              <w:rPr>
                <w:rFonts w:ascii="Calibri" w:hAnsi="Calibri" w:cs="Calibri"/>
                <w:sz w:val="22"/>
                <w:szCs w:val="22"/>
              </w:rPr>
              <w:t>Phase 3 since July</w:t>
            </w:r>
          </w:p>
          <w:p w14:paraId="1A6F1AA0" w14:textId="14BDEDA2" w:rsidR="00764C8B" w:rsidRPr="00754497" w:rsidRDefault="001135A1">
            <w:pPr>
              <w:rPr>
                <w:rFonts w:ascii="Calibri" w:hAnsi="Calibri" w:cs="Calibri"/>
                <w:sz w:val="22"/>
                <w:szCs w:val="22"/>
              </w:rPr>
            </w:pPr>
            <w:r w:rsidRPr="00754497">
              <w:rPr>
                <w:rFonts w:ascii="Calibri" w:hAnsi="Calibri" w:cs="Calibri"/>
                <w:sz w:val="22"/>
                <w:szCs w:val="22"/>
              </w:rPr>
              <w:t xml:space="preserve">100 ugm dose surpassed nAB of convalescent sera </w:t>
            </w:r>
          </w:p>
          <w:p w14:paraId="1AE6462A" w14:textId="72FEFFAC" w:rsidR="001135A1" w:rsidRPr="00754497" w:rsidRDefault="001135A1">
            <w:pPr>
              <w:rPr>
                <w:rFonts w:ascii="Calibri" w:hAnsi="Calibri" w:cs="Calibri"/>
                <w:sz w:val="22"/>
                <w:szCs w:val="22"/>
              </w:rPr>
            </w:pPr>
            <w:r w:rsidRPr="00754497">
              <w:rPr>
                <w:rFonts w:ascii="Calibri" w:hAnsi="Calibri" w:cs="Calibri"/>
                <w:sz w:val="22"/>
                <w:szCs w:val="22"/>
              </w:rPr>
              <w:t>250</w:t>
            </w:r>
            <w:r w:rsidR="008E0A86" w:rsidRPr="0075449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54497">
              <w:rPr>
                <w:rFonts w:ascii="Calibri" w:hAnsi="Calibri" w:cs="Calibri"/>
                <w:sz w:val="22"/>
                <w:szCs w:val="22"/>
              </w:rPr>
              <w:t>ugm poorly tolerated</w:t>
            </w:r>
          </w:p>
        </w:tc>
      </w:tr>
      <w:tr w:rsidR="00EA25B5" w14:paraId="6CFD81C1" w14:textId="77777777" w:rsidTr="008E0A86">
        <w:trPr>
          <w:trHeight w:val="246"/>
        </w:trPr>
        <w:tc>
          <w:tcPr>
            <w:tcW w:w="1555" w:type="dxa"/>
          </w:tcPr>
          <w:p w14:paraId="296CC1C7" w14:textId="77777777" w:rsidR="00EA25B5" w:rsidRPr="00754497" w:rsidRDefault="00764C8B">
            <w:pPr>
              <w:rPr>
                <w:rFonts w:ascii="Calibri" w:hAnsi="Calibri" w:cs="Calibri"/>
                <w:sz w:val="22"/>
                <w:szCs w:val="22"/>
              </w:rPr>
            </w:pPr>
            <w:r w:rsidRPr="00754497">
              <w:rPr>
                <w:rFonts w:ascii="Calibri" w:hAnsi="Calibri" w:cs="Calibri"/>
                <w:sz w:val="22"/>
                <w:szCs w:val="22"/>
              </w:rPr>
              <w:t>Pfizer</w:t>
            </w:r>
            <w:r w:rsidR="00EA25B5" w:rsidRPr="00754497">
              <w:rPr>
                <w:rFonts w:ascii="Calibri" w:hAnsi="Calibri" w:cs="Calibri"/>
                <w:sz w:val="22"/>
                <w:szCs w:val="22"/>
              </w:rPr>
              <w:t>/</w:t>
            </w:r>
          </w:p>
          <w:p w14:paraId="1F71A0A0" w14:textId="0B8FDF0E" w:rsidR="00764C8B" w:rsidRPr="00754497" w:rsidRDefault="00EA25B5">
            <w:pPr>
              <w:rPr>
                <w:rFonts w:ascii="Calibri" w:hAnsi="Calibri" w:cs="Calibri"/>
                <w:sz w:val="22"/>
                <w:szCs w:val="22"/>
              </w:rPr>
            </w:pPr>
            <w:r w:rsidRPr="00754497">
              <w:rPr>
                <w:rFonts w:ascii="Calibri" w:hAnsi="Calibri" w:cs="Calibri"/>
                <w:sz w:val="22"/>
                <w:szCs w:val="22"/>
              </w:rPr>
              <w:t>BioN Tech</w:t>
            </w:r>
          </w:p>
        </w:tc>
        <w:tc>
          <w:tcPr>
            <w:tcW w:w="1419" w:type="dxa"/>
          </w:tcPr>
          <w:p w14:paraId="652BCB0D" w14:textId="08C9CFEF" w:rsidR="00764C8B" w:rsidRPr="00754497" w:rsidRDefault="00764C8B">
            <w:pPr>
              <w:rPr>
                <w:rFonts w:ascii="Calibri" w:hAnsi="Calibri" w:cs="Calibri"/>
                <w:sz w:val="22"/>
                <w:szCs w:val="22"/>
              </w:rPr>
            </w:pPr>
            <w:r w:rsidRPr="00754497">
              <w:rPr>
                <w:rFonts w:ascii="Calibri" w:hAnsi="Calibri" w:cs="Calibri"/>
                <w:sz w:val="22"/>
                <w:szCs w:val="22"/>
              </w:rPr>
              <w:t>BNT</w:t>
            </w:r>
            <w:r w:rsidR="001135A1" w:rsidRPr="00754497">
              <w:rPr>
                <w:rFonts w:ascii="Calibri" w:hAnsi="Calibri" w:cs="Calibri"/>
                <w:sz w:val="22"/>
                <w:szCs w:val="22"/>
              </w:rPr>
              <w:t>162b1</w:t>
            </w:r>
          </w:p>
        </w:tc>
        <w:tc>
          <w:tcPr>
            <w:tcW w:w="1403" w:type="dxa"/>
          </w:tcPr>
          <w:p w14:paraId="5C19A303" w14:textId="6FA6202F" w:rsidR="00764C8B" w:rsidRPr="00754497" w:rsidRDefault="001135A1">
            <w:pPr>
              <w:rPr>
                <w:rFonts w:ascii="Calibri" w:hAnsi="Calibri" w:cs="Calibri"/>
                <w:sz w:val="22"/>
                <w:szCs w:val="22"/>
              </w:rPr>
            </w:pPr>
            <w:r w:rsidRPr="00754497">
              <w:rPr>
                <w:rFonts w:ascii="Calibri" w:hAnsi="Calibri" w:cs="Calibri"/>
                <w:sz w:val="22"/>
                <w:szCs w:val="22"/>
              </w:rPr>
              <w:t>RNA vaccine</w:t>
            </w:r>
          </w:p>
        </w:tc>
        <w:tc>
          <w:tcPr>
            <w:tcW w:w="2801" w:type="dxa"/>
          </w:tcPr>
          <w:p w14:paraId="5E8F9C81" w14:textId="2EBA5495" w:rsidR="00764C8B" w:rsidRPr="00754497" w:rsidRDefault="001135A1">
            <w:pPr>
              <w:rPr>
                <w:rFonts w:ascii="Calibri" w:hAnsi="Calibri" w:cs="Calibri"/>
                <w:sz w:val="22"/>
                <w:szCs w:val="22"/>
              </w:rPr>
            </w:pPr>
            <w:r w:rsidRPr="00754497">
              <w:rPr>
                <w:rFonts w:ascii="Calibri" w:hAnsi="Calibri" w:cs="Calibri"/>
                <w:sz w:val="22"/>
                <w:szCs w:val="22"/>
              </w:rPr>
              <w:t>T4 added immunogenicity</w:t>
            </w:r>
          </w:p>
        </w:tc>
        <w:tc>
          <w:tcPr>
            <w:tcW w:w="3005" w:type="dxa"/>
          </w:tcPr>
          <w:p w14:paraId="1F39B271" w14:textId="77777777" w:rsidR="00EA25B5" w:rsidRPr="00754497" w:rsidRDefault="00EA25B5" w:rsidP="00EA25B5">
            <w:pPr>
              <w:rPr>
                <w:rFonts w:ascii="Calibri" w:hAnsi="Calibri" w:cs="Calibri"/>
                <w:sz w:val="22"/>
                <w:szCs w:val="22"/>
              </w:rPr>
            </w:pPr>
            <w:r w:rsidRPr="00754497">
              <w:rPr>
                <w:rFonts w:ascii="Calibri" w:hAnsi="Calibri" w:cs="Calibri"/>
                <w:sz w:val="22"/>
                <w:szCs w:val="22"/>
              </w:rPr>
              <w:t>Instability</w:t>
            </w:r>
          </w:p>
          <w:p w14:paraId="4673E8B7" w14:textId="4C68D84C" w:rsidR="00764C8B" w:rsidRPr="00754497" w:rsidRDefault="00EA25B5" w:rsidP="00EA25B5">
            <w:pPr>
              <w:rPr>
                <w:rFonts w:ascii="Calibri" w:hAnsi="Calibri" w:cs="Calibri"/>
                <w:sz w:val="22"/>
                <w:szCs w:val="22"/>
              </w:rPr>
            </w:pPr>
            <w:r w:rsidRPr="00754497">
              <w:rPr>
                <w:rFonts w:ascii="Calibri" w:hAnsi="Calibri" w:cs="Calibri"/>
                <w:sz w:val="22"/>
                <w:szCs w:val="22"/>
              </w:rPr>
              <w:t>Safety issues (reactogenicity</w:t>
            </w:r>
            <w:r w:rsidR="008E0A86" w:rsidRPr="00754497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410" w:type="dxa"/>
          </w:tcPr>
          <w:p w14:paraId="315EFB9F" w14:textId="7240D3C1" w:rsidR="00CD7043" w:rsidRPr="00754497" w:rsidRDefault="00CD7043">
            <w:pPr>
              <w:rPr>
                <w:rFonts w:ascii="Calibri" w:hAnsi="Calibri" w:cs="Calibri"/>
                <w:sz w:val="22"/>
                <w:szCs w:val="22"/>
              </w:rPr>
            </w:pPr>
            <w:r w:rsidRPr="00754497">
              <w:rPr>
                <w:rFonts w:ascii="Calibri" w:hAnsi="Calibri" w:cs="Calibri"/>
                <w:sz w:val="22"/>
                <w:szCs w:val="22"/>
              </w:rPr>
              <w:t>Phase 3 since July</w:t>
            </w:r>
          </w:p>
          <w:p w14:paraId="79DDA54B" w14:textId="222C4591" w:rsidR="00764C8B" w:rsidRPr="00754497" w:rsidRDefault="001135A1">
            <w:pPr>
              <w:rPr>
                <w:rFonts w:ascii="Calibri" w:hAnsi="Calibri" w:cs="Calibri"/>
                <w:sz w:val="22"/>
                <w:szCs w:val="22"/>
              </w:rPr>
            </w:pPr>
            <w:r w:rsidRPr="00754497">
              <w:rPr>
                <w:rFonts w:ascii="Calibri" w:hAnsi="Calibri" w:cs="Calibri"/>
                <w:sz w:val="22"/>
                <w:szCs w:val="22"/>
              </w:rPr>
              <w:t>IgG levels 8-46x those of conv sera. nAb 1.8-2.8</w:t>
            </w:r>
            <w:r w:rsidR="00CD7043" w:rsidRPr="00754497">
              <w:rPr>
                <w:rFonts w:ascii="Calibri" w:hAnsi="Calibri" w:cs="Calibri"/>
                <w:sz w:val="22"/>
                <w:szCs w:val="22"/>
              </w:rPr>
              <w:t>x</w:t>
            </w:r>
          </w:p>
          <w:p w14:paraId="67B384E0" w14:textId="3BA36232" w:rsidR="001135A1" w:rsidRPr="00754497" w:rsidRDefault="001135A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25B5" w14:paraId="593B9E60" w14:textId="77777777" w:rsidTr="008E0A86">
        <w:trPr>
          <w:trHeight w:val="246"/>
        </w:trPr>
        <w:tc>
          <w:tcPr>
            <w:tcW w:w="1555" w:type="dxa"/>
          </w:tcPr>
          <w:p w14:paraId="5467B708" w14:textId="5FEE364E" w:rsidR="00EA25B5" w:rsidRPr="00754497" w:rsidRDefault="00E04CA7">
            <w:pPr>
              <w:rPr>
                <w:rFonts w:ascii="Calibri" w:hAnsi="Calibri" w:cs="Calibri"/>
                <w:sz w:val="22"/>
                <w:szCs w:val="22"/>
              </w:rPr>
            </w:pPr>
            <w:r w:rsidRPr="00754497">
              <w:rPr>
                <w:rFonts w:ascii="Calibri" w:hAnsi="Calibri" w:cs="Calibri"/>
                <w:sz w:val="22"/>
                <w:szCs w:val="22"/>
              </w:rPr>
              <w:t>Sanofi/GSK</w:t>
            </w:r>
          </w:p>
        </w:tc>
        <w:tc>
          <w:tcPr>
            <w:tcW w:w="1419" w:type="dxa"/>
          </w:tcPr>
          <w:p w14:paraId="29E599BB" w14:textId="7693B2BB" w:rsidR="00764C8B" w:rsidRPr="00754497" w:rsidRDefault="00EA25B5">
            <w:pPr>
              <w:rPr>
                <w:rFonts w:ascii="Calibri" w:hAnsi="Calibri" w:cs="Calibri"/>
                <w:sz w:val="22"/>
                <w:szCs w:val="22"/>
              </w:rPr>
            </w:pPr>
            <w:r w:rsidRPr="00754497">
              <w:rPr>
                <w:rFonts w:ascii="Calibri" w:hAnsi="Calibri" w:cs="Calibri"/>
                <w:sz w:val="22"/>
                <w:szCs w:val="22"/>
              </w:rPr>
              <w:t>Spike protein</w:t>
            </w:r>
          </w:p>
        </w:tc>
        <w:tc>
          <w:tcPr>
            <w:tcW w:w="1403" w:type="dxa"/>
          </w:tcPr>
          <w:p w14:paraId="68475D05" w14:textId="305140EB" w:rsidR="00764C8B" w:rsidRPr="00754497" w:rsidRDefault="00EA25B5">
            <w:pPr>
              <w:rPr>
                <w:rFonts w:ascii="Calibri" w:hAnsi="Calibri" w:cs="Calibri"/>
                <w:sz w:val="22"/>
                <w:szCs w:val="22"/>
              </w:rPr>
            </w:pPr>
            <w:r w:rsidRPr="00754497">
              <w:rPr>
                <w:rFonts w:ascii="Calibri" w:hAnsi="Calibri" w:cs="Calibri"/>
                <w:sz w:val="22"/>
                <w:szCs w:val="22"/>
              </w:rPr>
              <w:t>Sub-unit</w:t>
            </w:r>
          </w:p>
        </w:tc>
        <w:tc>
          <w:tcPr>
            <w:tcW w:w="2801" w:type="dxa"/>
          </w:tcPr>
          <w:p w14:paraId="14C86A9A" w14:textId="50A63450" w:rsidR="00764C8B" w:rsidRPr="00754497" w:rsidRDefault="00764C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5" w:type="dxa"/>
          </w:tcPr>
          <w:p w14:paraId="67AE4AFE" w14:textId="131DAD4E" w:rsidR="00764C8B" w:rsidRPr="00754497" w:rsidRDefault="00EA25B5">
            <w:pPr>
              <w:rPr>
                <w:rFonts w:ascii="Calibri" w:hAnsi="Calibri" w:cs="Calibri"/>
                <w:sz w:val="22"/>
                <w:szCs w:val="22"/>
              </w:rPr>
            </w:pPr>
            <w:r w:rsidRPr="00754497">
              <w:rPr>
                <w:rFonts w:ascii="Calibri" w:hAnsi="Calibri" w:cs="Calibri"/>
                <w:sz w:val="22"/>
                <w:szCs w:val="22"/>
              </w:rPr>
              <w:t>Memory uncertain</w:t>
            </w:r>
          </w:p>
        </w:tc>
        <w:tc>
          <w:tcPr>
            <w:tcW w:w="3410" w:type="dxa"/>
          </w:tcPr>
          <w:p w14:paraId="247FE331" w14:textId="77777777" w:rsidR="00764C8B" w:rsidRPr="00754497" w:rsidRDefault="00764C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25B5" w14:paraId="02C8649A" w14:textId="77777777" w:rsidTr="008E0A86">
        <w:trPr>
          <w:trHeight w:val="257"/>
        </w:trPr>
        <w:tc>
          <w:tcPr>
            <w:tcW w:w="1555" w:type="dxa"/>
          </w:tcPr>
          <w:p w14:paraId="5F379EF7" w14:textId="600DAA82" w:rsidR="00764C8B" w:rsidRPr="00754497" w:rsidRDefault="008E0A86">
            <w:pPr>
              <w:rPr>
                <w:rFonts w:ascii="Calibri" w:hAnsi="Calibri" w:cs="Calibri"/>
                <w:sz w:val="22"/>
                <w:szCs w:val="22"/>
              </w:rPr>
            </w:pPr>
            <w:r w:rsidRPr="00754497">
              <w:rPr>
                <w:rFonts w:ascii="Calibri" w:hAnsi="Calibri" w:cs="Calibri"/>
                <w:sz w:val="22"/>
                <w:szCs w:val="22"/>
              </w:rPr>
              <w:t>Medicago</w:t>
            </w:r>
          </w:p>
        </w:tc>
        <w:tc>
          <w:tcPr>
            <w:tcW w:w="1419" w:type="dxa"/>
          </w:tcPr>
          <w:p w14:paraId="11493E49" w14:textId="275C12D8" w:rsidR="00243278" w:rsidRPr="00754497" w:rsidRDefault="00243278" w:rsidP="00243278">
            <w:pPr>
              <w:rPr>
                <w:rFonts w:ascii="Calibri" w:hAnsi="Calibri" w:cs="Calibri"/>
                <w:sz w:val="22"/>
                <w:szCs w:val="22"/>
              </w:rPr>
            </w:pPr>
            <w:r w:rsidRPr="00754497">
              <w:rPr>
                <w:rFonts w:ascii="Calibri" w:hAnsi="Calibri" w:cs="Calibri"/>
                <w:color w:val="58595B"/>
                <w:sz w:val="22"/>
                <w:szCs w:val="22"/>
                <w:shd w:val="clear" w:color="auto" w:fill="FFFFFF"/>
              </w:rPr>
              <w:t>Virus-like Particles</w:t>
            </w:r>
            <w:r w:rsidR="00E04CA7" w:rsidRPr="00754497">
              <w:rPr>
                <w:rFonts w:ascii="Calibri" w:hAnsi="Calibri" w:cs="Calibri"/>
                <w:color w:val="58595B"/>
                <w:sz w:val="22"/>
                <w:szCs w:val="22"/>
                <w:shd w:val="clear" w:color="auto" w:fill="FFFFFF"/>
              </w:rPr>
              <w:t xml:space="preserve"> </w:t>
            </w:r>
            <w:r w:rsidR="00754497" w:rsidRPr="00754497">
              <w:rPr>
                <w:rFonts w:ascii="Calibri" w:hAnsi="Calibri" w:cs="Calibri"/>
                <w:color w:val="58595B"/>
                <w:sz w:val="22"/>
                <w:szCs w:val="22"/>
                <w:shd w:val="clear" w:color="auto" w:fill="FFFFFF"/>
              </w:rPr>
              <w:t xml:space="preserve">(VLPs) </w:t>
            </w:r>
            <w:r w:rsidR="00E04CA7" w:rsidRPr="00754497">
              <w:rPr>
                <w:rFonts w:ascii="Calibri" w:hAnsi="Calibri" w:cs="Calibri"/>
                <w:color w:val="58595B"/>
                <w:sz w:val="22"/>
                <w:szCs w:val="22"/>
                <w:shd w:val="clear" w:color="auto" w:fill="FFFFFF"/>
              </w:rPr>
              <w:t>from plants</w:t>
            </w:r>
          </w:p>
          <w:p w14:paraId="73DA5E9E" w14:textId="425FE282" w:rsidR="00764C8B" w:rsidRPr="00754497" w:rsidRDefault="00764C8B" w:rsidP="002432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3" w:type="dxa"/>
          </w:tcPr>
          <w:p w14:paraId="1B6CBB07" w14:textId="751F4A0D" w:rsidR="00764C8B" w:rsidRPr="00754497" w:rsidRDefault="008E0A86">
            <w:pPr>
              <w:rPr>
                <w:rFonts w:ascii="Calibri" w:hAnsi="Calibri" w:cs="Calibri"/>
                <w:sz w:val="22"/>
                <w:szCs w:val="22"/>
              </w:rPr>
            </w:pPr>
            <w:r w:rsidRPr="00754497">
              <w:rPr>
                <w:rFonts w:ascii="Calibri" w:hAnsi="Calibri" w:cs="Calibri"/>
                <w:sz w:val="22"/>
                <w:szCs w:val="22"/>
              </w:rPr>
              <w:t>Sub-unit</w:t>
            </w:r>
          </w:p>
        </w:tc>
        <w:tc>
          <w:tcPr>
            <w:tcW w:w="2801" w:type="dxa"/>
          </w:tcPr>
          <w:p w14:paraId="70DAB16E" w14:textId="05FB2FEA" w:rsidR="00764C8B" w:rsidRPr="00754497" w:rsidRDefault="00243278">
            <w:pPr>
              <w:rPr>
                <w:rFonts w:ascii="Calibri" w:hAnsi="Calibri" w:cs="Calibri"/>
                <w:sz w:val="22"/>
                <w:szCs w:val="22"/>
              </w:rPr>
            </w:pPr>
            <w:r w:rsidRPr="00754497">
              <w:rPr>
                <w:rFonts w:ascii="Calibri" w:hAnsi="Calibri" w:cs="Calibri"/>
                <w:sz w:val="22"/>
                <w:szCs w:val="22"/>
              </w:rPr>
              <w:t>Non-infectious (lack core genetic material)</w:t>
            </w:r>
          </w:p>
          <w:p w14:paraId="354FB71D" w14:textId="0BF2AC70" w:rsidR="00243278" w:rsidRPr="00754497" w:rsidRDefault="00243278">
            <w:pPr>
              <w:rPr>
                <w:rFonts w:ascii="Calibri" w:hAnsi="Calibri" w:cs="Calibri"/>
                <w:sz w:val="22"/>
                <w:szCs w:val="22"/>
              </w:rPr>
            </w:pPr>
            <w:r w:rsidRPr="00754497">
              <w:rPr>
                <w:rFonts w:ascii="Calibri" w:hAnsi="Calibri" w:cs="Calibri"/>
                <w:sz w:val="22"/>
                <w:szCs w:val="22"/>
              </w:rPr>
              <w:t>Long-lasting response</w:t>
            </w:r>
          </w:p>
        </w:tc>
        <w:tc>
          <w:tcPr>
            <w:tcW w:w="3005" w:type="dxa"/>
          </w:tcPr>
          <w:p w14:paraId="4E309685" w14:textId="14F76C36" w:rsidR="00764C8B" w:rsidRPr="00754497" w:rsidRDefault="008E0A86" w:rsidP="008E0A86">
            <w:pPr>
              <w:rPr>
                <w:rFonts w:ascii="Calibri" w:hAnsi="Calibri" w:cs="Calibri"/>
                <w:sz w:val="22"/>
                <w:szCs w:val="22"/>
              </w:rPr>
            </w:pPr>
            <w:r w:rsidRPr="00754497">
              <w:rPr>
                <w:rFonts w:ascii="Calibri" w:hAnsi="Calibri" w:cs="Calibri"/>
                <w:sz w:val="22"/>
                <w:szCs w:val="22"/>
              </w:rPr>
              <w:t>Reactogenicity</w:t>
            </w:r>
          </w:p>
        </w:tc>
        <w:tc>
          <w:tcPr>
            <w:tcW w:w="3410" w:type="dxa"/>
          </w:tcPr>
          <w:p w14:paraId="390B54FE" w14:textId="77777777" w:rsidR="00764C8B" w:rsidRPr="00754497" w:rsidRDefault="00764C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25B5" w14:paraId="1668A245" w14:textId="77777777" w:rsidTr="008E0A86">
        <w:trPr>
          <w:trHeight w:val="246"/>
        </w:trPr>
        <w:tc>
          <w:tcPr>
            <w:tcW w:w="1555" w:type="dxa"/>
          </w:tcPr>
          <w:p w14:paraId="5CC810A1" w14:textId="0B721E46" w:rsidR="00764C8B" w:rsidRPr="00754497" w:rsidRDefault="008E0A86">
            <w:pPr>
              <w:rPr>
                <w:rFonts w:ascii="Calibri" w:hAnsi="Calibri" w:cs="Calibri"/>
                <w:sz w:val="22"/>
                <w:szCs w:val="22"/>
              </w:rPr>
            </w:pPr>
            <w:r w:rsidRPr="00754497">
              <w:rPr>
                <w:rFonts w:ascii="Calibri" w:hAnsi="Calibri" w:cs="Calibri"/>
                <w:sz w:val="22"/>
                <w:szCs w:val="22"/>
              </w:rPr>
              <w:t>Astra-Zeneca/ U Oxford</w:t>
            </w:r>
          </w:p>
        </w:tc>
        <w:tc>
          <w:tcPr>
            <w:tcW w:w="1419" w:type="dxa"/>
          </w:tcPr>
          <w:p w14:paraId="0232E289" w14:textId="2DAE11C5" w:rsidR="00764C8B" w:rsidRPr="00754497" w:rsidRDefault="008E0A86">
            <w:pPr>
              <w:rPr>
                <w:rFonts w:ascii="Calibri" w:hAnsi="Calibri" w:cs="Calibri"/>
                <w:sz w:val="22"/>
                <w:szCs w:val="22"/>
              </w:rPr>
            </w:pPr>
            <w:r w:rsidRPr="00754497">
              <w:rPr>
                <w:rFonts w:ascii="Calibri" w:hAnsi="Calibri" w:cs="Calibri"/>
                <w:sz w:val="22"/>
                <w:szCs w:val="22"/>
              </w:rPr>
              <w:t>AZD1222</w:t>
            </w:r>
          </w:p>
        </w:tc>
        <w:tc>
          <w:tcPr>
            <w:tcW w:w="1403" w:type="dxa"/>
          </w:tcPr>
          <w:p w14:paraId="7529576A" w14:textId="3CF37371" w:rsidR="00764C8B" w:rsidRPr="00754497" w:rsidRDefault="008E0A86">
            <w:pPr>
              <w:rPr>
                <w:rFonts w:ascii="Calibri" w:hAnsi="Calibri" w:cs="Calibri"/>
                <w:sz w:val="22"/>
                <w:szCs w:val="22"/>
              </w:rPr>
            </w:pPr>
            <w:r w:rsidRPr="00754497">
              <w:rPr>
                <w:rFonts w:ascii="Calibri" w:hAnsi="Calibri" w:cs="Calibri"/>
                <w:sz w:val="22"/>
                <w:szCs w:val="22"/>
              </w:rPr>
              <w:t>Viral vector based (adenovirus)</w:t>
            </w:r>
          </w:p>
        </w:tc>
        <w:tc>
          <w:tcPr>
            <w:tcW w:w="2801" w:type="dxa"/>
          </w:tcPr>
          <w:p w14:paraId="7A731A2E" w14:textId="77777777" w:rsidR="00764C8B" w:rsidRPr="00754497" w:rsidRDefault="008E0A86">
            <w:pPr>
              <w:rPr>
                <w:rFonts w:ascii="Calibri" w:hAnsi="Calibri" w:cs="Calibri"/>
                <w:sz w:val="22"/>
                <w:szCs w:val="22"/>
              </w:rPr>
            </w:pPr>
            <w:r w:rsidRPr="00754497">
              <w:rPr>
                <w:rFonts w:ascii="Calibri" w:hAnsi="Calibri" w:cs="Calibri"/>
                <w:sz w:val="22"/>
                <w:szCs w:val="22"/>
              </w:rPr>
              <w:t>Efficacy in MERS</w:t>
            </w:r>
          </w:p>
          <w:p w14:paraId="4E0B7FCF" w14:textId="3B39F102" w:rsidR="008E0A86" w:rsidRPr="00754497" w:rsidRDefault="008E0A86">
            <w:pPr>
              <w:rPr>
                <w:rFonts w:ascii="Calibri" w:hAnsi="Calibri" w:cs="Calibri"/>
                <w:sz w:val="22"/>
                <w:szCs w:val="22"/>
              </w:rPr>
            </w:pPr>
            <w:r w:rsidRPr="00754497">
              <w:rPr>
                <w:rFonts w:ascii="Calibri" w:hAnsi="Calibri" w:cs="Calibri"/>
                <w:sz w:val="22"/>
                <w:szCs w:val="22"/>
              </w:rPr>
              <w:t>Strong immunogenic response</w:t>
            </w:r>
          </w:p>
        </w:tc>
        <w:tc>
          <w:tcPr>
            <w:tcW w:w="3005" w:type="dxa"/>
          </w:tcPr>
          <w:p w14:paraId="2A33142C" w14:textId="57B4434D" w:rsidR="00764C8B" w:rsidRPr="00754497" w:rsidRDefault="008E0A86">
            <w:pPr>
              <w:rPr>
                <w:rFonts w:ascii="Calibri" w:hAnsi="Calibri" w:cs="Calibri"/>
                <w:sz w:val="22"/>
                <w:szCs w:val="22"/>
              </w:rPr>
            </w:pPr>
            <w:r w:rsidRPr="00754497">
              <w:rPr>
                <w:rFonts w:ascii="Calibri" w:hAnsi="Calibri" w:cs="Calibri"/>
                <w:sz w:val="22"/>
                <w:szCs w:val="22"/>
              </w:rPr>
              <w:t>Host may possess immunity against vector</w:t>
            </w:r>
          </w:p>
        </w:tc>
        <w:tc>
          <w:tcPr>
            <w:tcW w:w="3410" w:type="dxa"/>
          </w:tcPr>
          <w:p w14:paraId="310DF07B" w14:textId="35D5D194" w:rsidR="00CD7043" w:rsidRPr="00754497" w:rsidRDefault="00CD7043">
            <w:pPr>
              <w:rPr>
                <w:rFonts w:ascii="Calibri" w:hAnsi="Calibri" w:cs="Calibri"/>
                <w:sz w:val="22"/>
                <w:szCs w:val="22"/>
              </w:rPr>
            </w:pPr>
            <w:r w:rsidRPr="00754497">
              <w:rPr>
                <w:rFonts w:ascii="Calibri" w:hAnsi="Calibri" w:cs="Calibri"/>
                <w:sz w:val="22"/>
                <w:szCs w:val="22"/>
              </w:rPr>
              <w:t>Phase 3 since August</w:t>
            </w:r>
          </w:p>
          <w:p w14:paraId="0499AC03" w14:textId="3C089A22" w:rsidR="00764C8B" w:rsidRPr="00754497" w:rsidRDefault="008E0A86">
            <w:pPr>
              <w:rPr>
                <w:rFonts w:ascii="Calibri" w:hAnsi="Calibri" w:cs="Calibri"/>
                <w:sz w:val="22"/>
                <w:szCs w:val="22"/>
              </w:rPr>
            </w:pPr>
            <w:r w:rsidRPr="00754497">
              <w:rPr>
                <w:rFonts w:ascii="Calibri" w:hAnsi="Calibri" w:cs="Calibri"/>
                <w:sz w:val="22"/>
                <w:szCs w:val="22"/>
              </w:rPr>
              <w:t>Myelitis in one patient</w:t>
            </w:r>
          </w:p>
        </w:tc>
      </w:tr>
    </w:tbl>
    <w:p w14:paraId="23B4C34D" w14:textId="77777777" w:rsidR="00243278" w:rsidRDefault="00243278" w:rsidP="00243278"/>
    <w:p w14:paraId="0019A093" w14:textId="77777777" w:rsidR="00764C8B" w:rsidRDefault="00764C8B"/>
    <w:sectPr w:rsidR="00764C8B" w:rsidSect="00764C8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C8B"/>
    <w:rsid w:val="001135A1"/>
    <w:rsid w:val="00243278"/>
    <w:rsid w:val="00244202"/>
    <w:rsid w:val="00312B36"/>
    <w:rsid w:val="004C219B"/>
    <w:rsid w:val="00510438"/>
    <w:rsid w:val="005B5371"/>
    <w:rsid w:val="005D6571"/>
    <w:rsid w:val="00636E05"/>
    <w:rsid w:val="006E362D"/>
    <w:rsid w:val="00754497"/>
    <w:rsid w:val="00764C8B"/>
    <w:rsid w:val="008E0A86"/>
    <w:rsid w:val="009227B5"/>
    <w:rsid w:val="00B40AE3"/>
    <w:rsid w:val="00BC06B9"/>
    <w:rsid w:val="00CD7043"/>
    <w:rsid w:val="00E04CA7"/>
    <w:rsid w:val="00EA25B5"/>
    <w:rsid w:val="00F133E6"/>
    <w:rsid w:val="00F207EA"/>
    <w:rsid w:val="00F6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0A8CF"/>
  <w14:defaultImageDpi w14:val="32767"/>
  <w15:chartTrackingRefBased/>
  <w15:docId w15:val="{17E505C1-46CF-FC4A-8226-774A970D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43278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64C8B"/>
  </w:style>
  <w:style w:type="character" w:styleId="Hyperlink">
    <w:name w:val="Hyperlink"/>
    <w:basedOn w:val="DefaultParagraphFont"/>
    <w:uiPriority w:val="99"/>
    <w:semiHidden/>
    <w:unhideWhenUsed/>
    <w:rsid w:val="00764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c.ca/news/health/canada-vaccine-agreements-1.57341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bc.ca/news/business/novavax-covid-19-vaccine-1.570606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bc.ca/news/business/novavax-covid-19-vaccine-1.570606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bc.ca/news/politics/vaccine-procurement-anand-bains-1.5674820" TargetMode="External"/><Relationship Id="rId10" Type="http://schemas.openxmlformats.org/officeDocument/2006/relationships/hyperlink" Target="https://www.cbc.ca/news/politics/trudeau-vaccine-rapid-tests-1.5774309" TargetMode="External"/><Relationship Id="rId4" Type="http://schemas.openxmlformats.org/officeDocument/2006/relationships/hyperlink" Target="https://www.cbc.ca/news/politics/vaccine-procurement-anand-bains-1.5674820" TargetMode="External"/><Relationship Id="rId9" Type="http://schemas.openxmlformats.org/officeDocument/2006/relationships/hyperlink" Target="https://www.cbc.ca/news/politics/covid19-briefing-trudeau-tam-1.57385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Virginia Devonshire</cp:lastModifiedBy>
  <cp:revision>2</cp:revision>
  <dcterms:created xsi:type="dcterms:W3CDTF">2020-11-19T03:29:00Z</dcterms:created>
  <dcterms:modified xsi:type="dcterms:W3CDTF">2020-11-19T03:29:00Z</dcterms:modified>
</cp:coreProperties>
</file>